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3B7113" w:rsidRPr="0015714F" w14:paraId="0CD96296" w14:textId="77777777" w:rsidTr="005658B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5C9881CB" w:rsidR="003B7113" w:rsidRPr="0015714F" w:rsidRDefault="003B7113"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000000"/>
            </w:tcBorders>
            <w:shd w:val="clear" w:color="auto" w:fill="auto"/>
            <w:vAlign w:val="bottom"/>
            <w:hideMark/>
          </w:tcPr>
          <w:p w14:paraId="1CB852FF" w14:textId="71B2942F" w:rsidR="003B7113" w:rsidRPr="0015714F" w:rsidRDefault="003B7113" w:rsidP="00AC23C0">
            <w:pPr>
              <w:spacing w:after="0" w:line="240" w:lineRule="auto"/>
              <w:ind w:left="0" w:right="0" w:firstLine="0"/>
              <w:jc w:val="center"/>
              <w:rPr>
                <w:kern w:val="0"/>
                <w:lang w:bidi="ar-SA"/>
                <w14:ligatures w14:val="none"/>
              </w:rPr>
            </w:pPr>
            <w:r w:rsidRPr="0015714F">
              <w:rPr>
                <w:kern w:val="0"/>
                <w:sz w:val="22"/>
                <w:szCs w:val="22"/>
                <w:lang w:bidi="ar-SA"/>
                <w14:ligatures w14:val="none"/>
              </w:rPr>
              <w:t>⁠</w:t>
            </w:r>
            <w:r w:rsidR="00BE0686">
              <w:rPr>
                <w:kern w:val="0"/>
                <w:sz w:val="22"/>
                <w:szCs w:val="22"/>
                <w:lang w:bidi="ar-SA"/>
                <w14:ligatures w14:val="none"/>
              </w:rPr>
              <w:t>Tip30 :</w:t>
            </w:r>
            <w:r w:rsidR="00DA146F">
              <w:rPr>
                <w:kern w:val="0"/>
                <w:sz w:val="22"/>
                <w:szCs w:val="22"/>
                <w:lang w:bidi="ar-SA"/>
                <w14:ligatures w14:val="none"/>
              </w:rPr>
              <w:t xml:space="preserve"> </w:t>
            </w:r>
            <w:r w:rsidRPr="0015714F">
              <w:rPr>
                <w:kern w:val="0"/>
                <w:sz w:val="22"/>
                <w:szCs w:val="22"/>
                <w:lang w:bidi="ar-SA"/>
                <w14:ligatures w14:val="none"/>
              </w:rPr>
              <w:t>Dijital İş Akışı</w:t>
            </w:r>
            <w:r w:rsidR="00871A52">
              <w:rPr>
                <w:kern w:val="0"/>
                <w:sz w:val="22"/>
                <w:szCs w:val="22"/>
                <w:lang w:bidi="ar-SA"/>
                <w14:ligatures w14:val="none"/>
              </w:rPr>
              <w:t xml:space="preserve"> Eksiltmeli Üretim</w:t>
            </w:r>
            <w:r w:rsidRPr="0015714F">
              <w:rPr>
                <w:kern w:val="0"/>
                <w:sz w:val="22"/>
                <w:szCs w:val="22"/>
                <w:lang w:bidi="ar-SA"/>
                <w14:ligatures w14:val="none"/>
              </w:rPr>
              <w:t xml:space="preserve"> ile Hazırlanan Lamina Veneer Restorasyonları</w:t>
            </w:r>
          </w:p>
        </w:tc>
        <w:tc>
          <w:tcPr>
            <w:tcW w:w="1082" w:type="dxa"/>
            <w:tcBorders>
              <w:top w:val="single" w:sz="8" w:space="0" w:color="auto"/>
              <w:left w:val="nil"/>
              <w:bottom w:val="single" w:sz="8" w:space="0" w:color="auto"/>
              <w:right w:val="single" w:sz="8" w:space="0" w:color="auto"/>
            </w:tcBorders>
            <w:shd w:val="clear" w:color="auto" w:fill="auto"/>
            <w:hideMark/>
          </w:tcPr>
          <w:p w14:paraId="6654CF9C" w14:textId="7210A4B0" w:rsidR="003B7113" w:rsidRPr="0015714F" w:rsidRDefault="003B7113"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01B9DDCD" w:rsidR="003B7113" w:rsidRPr="0015714F" w:rsidRDefault="003B7113"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50</w:t>
            </w:r>
          </w:p>
        </w:tc>
        <w:tc>
          <w:tcPr>
            <w:tcW w:w="146" w:type="dxa"/>
            <w:vAlign w:val="center"/>
            <w:hideMark/>
          </w:tcPr>
          <w:p w14:paraId="40E42E84" w14:textId="77777777" w:rsidR="003B7113" w:rsidRPr="0015714F" w:rsidRDefault="003B7113" w:rsidP="00AC23C0">
            <w:pPr>
              <w:spacing w:after="0" w:line="240" w:lineRule="auto"/>
              <w:ind w:left="0" w:right="0" w:firstLine="0"/>
              <w:jc w:val="left"/>
              <w:rPr>
                <w:color w:val="auto"/>
                <w:kern w:val="0"/>
                <w:sz w:val="20"/>
                <w:szCs w:val="20"/>
                <w:lang w:bidi="ar-SA"/>
                <w14:ligatures w14:val="none"/>
              </w:rPr>
            </w:pPr>
          </w:p>
        </w:tc>
      </w:tr>
    </w:tbl>
    <w:p w14:paraId="194BFE2E" w14:textId="77777777" w:rsidR="007F73F2" w:rsidRPr="00A03736" w:rsidRDefault="007F73F2" w:rsidP="00B85184">
      <w:pPr>
        <w:spacing w:after="0" w:line="360" w:lineRule="auto"/>
        <w:ind w:left="0" w:right="0" w:firstLine="0"/>
        <w:jc w:val="left"/>
        <w:rPr>
          <w:rFonts w:eastAsiaTheme="minorHAnsi"/>
          <w:b/>
          <w:bCs/>
          <w:color w:val="auto"/>
          <w:kern w:val="0"/>
          <w:lang w:eastAsia="en-US" w:bidi="ar-SA"/>
          <w14:ligatures w14:val="none"/>
        </w:rPr>
      </w:pPr>
    </w:p>
    <w:p w14:paraId="00028ABF" w14:textId="1B62509A" w:rsidR="00502F1F" w:rsidRPr="00A03736" w:rsidRDefault="00871A52" w:rsidP="00B85184">
      <w:pPr>
        <w:spacing w:after="0" w:line="360" w:lineRule="auto"/>
        <w:ind w:left="0" w:right="0" w:firstLine="0"/>
        <w:jc w:val="left"/>
        <w:rPr>
          <w:rFonts w:eastAsiaTheme="minorHAnsi"/>
          <w:b/>
          <w:bCs/>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 ⁠</w:t>
      </w:r>
      <w:r w:rsidR="00BE0686">
        <w:rPr>
          <w:rFonts w:eastAsiaTheme="minorHAnsi"/>
          <w:b/>
          <w:bCs/>
          <w:color w:val="auto"/>
          <w:kern w:val="0"/>
          <w:lang w:eastAsia="en-US" w:bidi="ar-SA"/>
          <w14:ligatures w14:val="none"/>
        </w:rPr>
        <w:t xml:space="preserve">Tip 30 : </w:t>
      </w:r>
      <w:r w:rsidR="00502F1F" w:rsidRPr="00A03736">
        <w:rPr>
          <w:rFonts w:eastAsiaTheme="minorHAnsi"/>
          <w:b/>
          <w:bCs/>
          <w:color w:val="auto"/>
          <w:kern w:val="0"/>
          <w:lang w:eastAsia="en-US" w:bidi="ar-SA"/>
          <w14:ligatures w14:val="none"/>
        </w:rPr>
        <w:t>Dijital İş Akışı</w:t>
      </w:r>
      <w:r>
        <w:rPr>
          <w:rFonts w:eastAsiaTheme="minorHAnsi"/>
          <w:b/>
          <w:bCs/>
          <w:color w:val="auto"/>
          <w:kern w:val="0"/>
          <w:lang w:eastAsia="en-US" w:bidi="ar-SA"/>
          <w14:ligatures w14:val="none"/>
        </w:rPr>
        <w:t xml:space="preserve"> Eksiltmeli Üretim</w:t>
      </w:r>
      <w:r w:rsidR="00502F1F" w:rsidRPr="00A03736">
        <w:rPr>
          <w:rFonts w:eastAsiaTheme="minorHAnsi"/>
          <w:b/>
          <w:bCs/>
          <w:color w:val="auto"/>
          <w:kern w:val="0"/>
          <w:lang w:eastAsia="en-US" w:bidi="ar-SA"/>
          <w14:ligatures w14:val="none"/>
        </w:rPr>
        <w:t xml:space="preserve"> ile Hazırlanan Lamina Veneer Restorasyonları Teknik Şartnamesi</w:t>
      </w:r>
    </w:p>
    <w:p w14:paraId="7C916FD7"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27C7C9F" w14:textId="2CB6E675"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w:t>
      </w:r>
      <w:r w:rsidR="00502F1F" w:rsidRPr="00A03736">
        <w:rPr>
          <w:rFonts w:eastAsiaTheme="minorHAnsi"/>
          <w:color w:val="auto"/>
          <w:kern w:val="0"/>
          <w:lang w:eastAsia="en-US" w:bidi="ar-SA"/>
          <w14:ligatures w14:val="none"/>
        </w:rPr>
        <w:t xml:space="preserve"> Bu madde, ön bölge ve posterior estetik gereksinimleri karşılamak amacıyla dijital iş akışı kullanılarak hazırlanan lamina veneer restorasyonlarının üretimine ilişkin teknik esasları kapsar.</w:t>
      </w:r>
    </w:p>
    <w:p w14:paraId="2CC5CE95"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B92F67B" w14:textId="3523B120"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.2.</w:t>
      </w:r>
      <w:r w:rsidR="00502F1F" w:rsidRPr="00A03736">
        <w:rPr>
          <w:rFonts w:eastAsiaTheme="minorHAnsi"/>
          <w:color w:val="auto"/>
          <w:kern w:val="0"/>
          <w:lang w:eastAsia="en-US" w:bidi="ar-SA"/>
          <w14:ligatures w14:val="none"/>
        </w:rPr>
        <w:t xml:space="preserve"> Klinik, vaka gereksinimlerine göre konvansiyonel ölçü veya intraoral dijital tarama yöntemi ile ölçü alabilecektir.</w:t>
      </w:r>
    </w:p>
    <w:p w14:paraId="1006AA0C"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Konvansiyonel ölçü alınan vakalarda model laboratuvara fiziksel olarak teslim edilecek; dijital ölçüler STL formatında iletilecektir.</w:t>
      </w:r>
    </w:p>
    <w:p w14:paraId="6AB64E45"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6EE5AAF2" w14:textId="2E34ADDF"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.3.</w:t>
      </w:r>
      <w:r w:rsidR="00502F1F" w:rsidRPr="00A03736">
        <w:rPr>
          <w:rFonts w:eastAsiaTheme="minorHAnsi"/>
          <w:color w:val="auto"/>
          <w:kern w:val="0"/>
          <w:lang w:eastAsia="en-US" w:bidi="ar-SA"/>
          <w14:ligatures w14:val="none"/>
        </w:rPr>
        <w:t xml:space="preserve"> Restorasyonların tüm tasarım süreci dijital CAD ortamında yürütülecek; marjinal sınırlar, palatinal/lingual konturlar, kontakt yüzeyleri, translusensi ve estetik zonlar klinik tarafından belirlenen kriterlere uygun oluşturulacaktır.</w:t>
      </w:r>
    </w:p>
    <w:p w14:paraId="7BDBE5BE"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E09B684" w14:textId="1773C282"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.4.</w:t>
      </w:r>
      <w:r w:rsidR="00502F1F" w:rsidRPr="00A03736">
        <w:rPr>
          <w:rFonts w:eastAsiaTheme="minorHAnsi"/>
          <w:color w:val="auto"/>
          <w:kern w:val="0"/>
          <w:lang w:eastAsia="en-US" w:bidi="ar-SA"/>
          <w14:ligatures w14:val="none"/>
        </w:rPr>
        <w:t xml:space="preserve"> Tasarım, klinik onay alınmadan üretime geçilmeyecektir. Gerektiğinde dijital mock-up veya geçici prova restorasyonu hazırlanarak klinik doğrulama sağlanacaktır. Bu prova için hasta veya kurumdan ek ücret talep edilmeyecektir.</w:t>
      </w:r>
    </w:p>
    <w:p w14:paraId="15ABAF9C"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67CBC59" w14:textId="5BE94621"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A03736">
        <w:rPr>
          <w:rFonts w:eastAsiaTheme="minorHAnsi"/>
          <w:b/>
          <w:bCs/>
          <w:color w:val="auto"/>
          <w:kern w:val="0"/>
          <w:lang w:eastAsia="en-US" w:bidi="ar-SA"/>
          <w14:ligatures w14:val="none"/>
        </w:rPr>
        <w:t>.5.</w:t>
      </w:r>
      <w:r w:rsidR="00502F1F" w:rsidRPr="00A03736">
        <w:rPr>
          <w:rFonts w:eastAsiaTheme="minorHAnsi"/>
          <w:color w:val="auto"/>
          <w:kern w:val="0"/>
          <w:lang w:eastAsia="en-US" w:bidi="ar-SA"/>
          <w14:ligatures w14:val="none"/>
        </w:rPr>
        <w:t xml:space="preserve"> Lamina veneer üretiminde kullanılacak seramik materyaller (lityum disilikat, feldspatik porselen veya benzeri cam seramikler) ağız içi kullanımına uygun, biyouyumlu ve CE belgeli olacaktır.</w:t>
      </w:r>
    </w:p>
    <w:p w14:paraId="2A52A9E1"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Kullanılan materyallere ait CE uygunluk belgeleri ve üretici teknik föyleri ihale aşamasında yüklenici tarafından ibraz edilecektir.</w:t>
      </w:r>
    </w:p>
    <w:p w14:paraId="404BE6D8"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D2D8E0A" w14:textId="33057B65" w:rsidR="00502F1F" w:rsidRPr="00A03736" w:rsidRDefault="00871A52" w:rsidP="00B85184">
      <w:pPr>
        <w:spacing w:after="0" w:line="360" w:lineRule="auto"/>
        <w:ind w:left="0" w:right="0" w:firstLine="0"/>
        <w:jc w:val="left"/>
        <w:rPr>
          <w:color w:val="0D0D0D"/>
          <w:shd w:val="clear" w:color="auto" w:fill="FFFFFF"/>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.6.</w:t>
      </w:r>
      <w:r w:rsidR="00502F1F" w:rsidRPr="00A03736">
        <w:rPr>
          <w:rFonts w:eastAsiaTheme="minorHAnsi"/>
          <w:color w:val="auto"/>
          <w:kern w:val="0"/>
          <w:lang w:eastAsia="en-US" w:bidi="ar-SA"/>
          <w14:ligatures w14:val="none"/>
        </w:rPr>
        <w:t xml:space="preserve"> </w:t>
      </w:r>
      <w:r w:rsidR="00F20E0E" w:rsidRPr="00A03736">
        <w:rPr>
          <w:color w:val="0D0D0D"/>
          <w:shd w:val="clear" w:color="auto" w:fill="FFFFFF"/>
        </w:rPr>
        <w:t>Üretim süreci dijital iş akışına uygun olarak </w:t>
      </w:r>
      <w:r w:rsidR="00F20E0E" w:rsidRPr="003B7113">
        <w:rPr>
          <w:rStyle w:val="Gl"/>
          <w:b w:val="0"/>
          <w:bCs w:val="0"/>
          <w:color w:val="0D0D0D"/>
          <w:shd w:val="clear" w:color="auto" w:fill="FFFFFF"/>
        </w:rPr>
        <w:t>eksiltmeli üretim (milling)</w:t>
      </w:r>
      <w:r w:rsidR="00F20E0E" w:rsidRPr="00A03736">
        <w:rPr>
          <w:color w:val="0D0D0D"/>
          <w:shd w:val="clear" w:color="auto" w:fill="FFFFFF"/>
        </w:rPr>
        <w:t> yöntemi ile gerçekleştirilecektir. CE belgeli cam seramik bloklar, üretici talimatlarına uygun parametrelerle frezelenecektir.</w:t>
      </w:r>
    </w:p>
    <w:p w14:paraId="19115FF5" w14:textId="77777777" w:rsidR="00F20E0E" w:rsidRPr="00A03736" w:rsidRDefault="00F20E0E" w:rsidP="00B85184">
      <w:pPr>
        <w:spacing w:after="0" w:line="360" w:lineRule="auto"/>
        <w:ind w:left="0" w:right="0" w:firstLine="0"/>
        <w:jc w:val="left"/>
        <w:rPr>
          <w:rFonts w:eastAsiaTheme="minorHAnsi"/>
          <w:color w:val="auto"/>
          <w:kern w:val="0"/>
          <w:lang w:eastAsia="en-US" w:bidi="ar-SA"/>
          <w14:ligatures w14:val="none"/>
        </w:rPr>
      </w:pPr>
    </w:p>
    <w:p w14:paraId="67AEE1E8" w14:textId="78AB7649"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.7.</w:t>
      </w:r>
      <w:r w:rsidR="00502F1F" w:rsidRPr="00A03736">
        <w:rPr>
          <w:rFonts w:eastAsiaTheme="minorHAnsi"/>
          <w:color w:val="auto"/>
          <w:kern w:val="0"/>
          <w:lang w:eastAsia="en-US" w:bidi="ar-SA"/>
          <w14:ligatures w14:val="none"/>
        </w:rPr>
        <w:t xml:space="preserve"> Eksiltmeli üretimde kullanılacak cam seramik bloklar üretici talimatlarına uygun şekilde frezelenecek; yüzey kalitesi, marjinal netlik ve bağlantı yüzeyleri kontrol edilecektir.</w:t>
      </w:r>
    </w:p>
    <w:p w14:paraId="3F74BC43"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C6739C4" w14:textId="5F9FDC4C"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w:t>
      </w:r>
      <w:r w:rsidR="003B7113">
        <w:rPr>
          <w:rFonts w:eastAsiaTheme="minorHAnsi"/>
          <w:b/>
          <w:bCs/>
          <w:color w:val="auto"/>
          <w:kern w:val="0"/>
          <w:lang w:eastAsia="en-US" w:bidi="ar-SA"/>
          <w14:ligatures w14:val="none"/>
        </w:rPr>
        <w:t>8</w:t>
      </w:r>
      <w:r w:rsidR="00502F1F" w:rsidRPr="00A03736">
        <w:rPr>
          <w:rFonts w:eastAsiaTheme="minorHAnsi"/>
          <w:b/>
          <w:bCs/>
          <w:color w:val="auto"/>
          <w:kern w:val="0"/>
          <w:lang w:eastAsia="en-US" w:bidi="ar-SA"/>
          <w14:ligatures w14:val="none"/>
        </w:rPr>
        <w:t>.</w:t>
      </w:r>
      <w:r w:rsidR="00502F1F" w:rsidRPr="00A03736">
        <w:rPr>
          <w:rFonts w:eastAsiaTheme="minorHAnsi"/>
          <w:color w:val="auto"/>
          <w:kern w:val="0"/>
          <w:lang w:eastAsia="en-US" w:bidi="ar-SA"/>
          <w14:ligatures w14:val="none"/>
        </w:rPr>
        <w:t xml:space="preserve"> Üretilen lamina veneer restorasyonların:</w:t>
      </w:r>
    </w:p>
    <w:p w14:paraId="1F2015D5"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2CF24926"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Marjinal uyumu,</w:t>
      </w:r>
    </w:p>
    <w:p w14:paraId="65ECF631"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EADA944"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İç yüzey adaptasyonu,</w:t>
      </w:r>
    </w:p>
    <w:p w14:paraId="77436C04"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7093DF3E"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Estetik bütünlüğü (renk, translusensi, morfoloji),</w:t>
      </w:r>
    </w:p>
    <w:p w14:paraId="73E84F39"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23427BB"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Kontakt noktaları</w:t>
      </w:r>
    </w:p>
    <w:p w14:paraId="15E50BAD"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laboratuvar ortamında kontrol edilecek ve klinikte prova yapılabilir durumda teslim edilecektir.</w:t>
      </w:r>
    </w:p>
    <w:p w14:paraId="0EFD9E0E"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32A52706" w14:textId="4BA77E67"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w:t>
      </w:r>
      <w:r w:rsidR="003B7113">
        <w:rPr>
          <w:rFonts w:eastAsiaTheme="minorHAnsi"/>
          <w:b/>
          <w:bCs/>
          <w:color w:val="auto"/>
          <w:kern w:val="0"/>
          <w:lang w:eastAsia="en-US" w:bidi="ar-SA"/>
          <w14:ligatures w14:val="none"/>
        </w:rPr>
        <w:t>9</w:t>
      </w:r>
      <w:r w:rsidR="00502F1F" w:rsidRPr="00A03736">
        <w:rPr>
          <w:rFonts w:eastAsiaTheme="minorHAnsi"/>
          <w:b/>
          <w:bCs/>
          <w:color w:val="auto"/>
          <w:kern w:val="0"/>
          <w:lang w:eastAsia="en-US" w:bidi="ar-SA"/>
          <w14:ligatures w14:val="none"/>
        </w:rPr>
        <w:t>.</w:t>
      </w:r>
      <w:r w:rsidR="00502F1F" w:rsidRPr="00A03736">
        <w:rPr>
          <w:rFonts w:eastAsiaTheme="minorHAnsi"/>
          <w:color w:val="auto"/>
          <w:kern w:val="0"/>
          <w:lang w:eastAsia="en-US" w:bidi="ar-SA"/>
          <w14:ligatures w14:val="none"/>
        </w:rPr>
        <w:t xml:space="preserve"> İç yüzeyler, klinik simantasyona uygun olacak şekilde üretici talimatlarına göre pürüzlendirilmiş ve yüzey işlemleri yapılmış olarak teslim edilecektir (hidroflorik asit uygulaması yapılmış veya yapılmaya hazır kondisyonda bırakılmış olabilir).</w:t>
      </w:r>
    </w:p>
    <w:p w14:paraId="04D6E3E8"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2F1DCC6" w14:textId="39AC7247"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w:t>
      </w:r>
      <w:r w:rsidR="003B7113">
        <w:rPr>
          <w:rFonts w:eastAsiaTheme="minorHAnsi"/>
          <w:b/>
          <w:bCs/>
          <w:color w:val="auto"/>
          <w:kern w:val="0"/>
          <w:lang w:eastAsia="en-US" w:bidi="ar-SA"/>
          <w14:ligatures w14:val="none"/>
        </w:rPr>
        <w:t>0</w:t>
      </w:r>
      <w:r w:rsidR="00502F1F" w:rsidRPr="00A03736">
        <w:rPr>
          <w:rFonts w:eastAsiaTheme="minorHAnsi"/>
          <w:b/>
          <w:bCs/>
          <w:color w:val="auto"/>
          <w:kern w:val="0"/>
          <w:lang w:eastAsia="en-US" w:bidi="ar-SA"/>
          <w14:ligatures w14:val="none"/>
        </w:rPr>
        <w:t>.</w:t>
      </w:r>
      <w:r w:rsidR="00502F1F" w:rsidRPr="00A03736">
        <w:rPr>
          <w:rFonts w:eastAsiaTheme="minorHAnsi"/>
          <w:color w:val="auto"/>
          <w:kern w:val="0"/>
          <w:lang w:eastAsia="en-US" w:bidi="ar-SA"/>
          <w14:ligatures w14:val="none"/>
        </w:rPr>
        <w:t xml:space="preserve"> Restorasyonlar model üzerinde teslim edilecektir.</w:t>
      </w:r>
    </w:p>
    <w:p w14:paraId="53AF7930"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Dijital ölçülerden elde edilen modeller üç boyutlu yazıcı ile reçine olarak; konvansiyonel ölçülerden elde edilen modeller ise alçı model olarak hazırlanacaktır.</w:t>
      </w:r>
    </w:p>
    <w:p w14:paraId="0DC8F770"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Model üretimi için hasta veya kurumdan ek ücret talep edilmeyecektir.</w:t>
      </w:r>
    </w:p>
    <w:p w14:paraId="71C944B9"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515E6085" w14:textId="12612AD7"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A03736">
        <w:rPr>
          <w:rFonts w:eastAsiaTheme="minorHAnsi"/>
          <w:b/>
          <w:bCs/>
          <w:color w:val="auto"/>
          <w:kern w:val="0"/>
          <w:lang w:eastAsia="en-US" w:bidi="ar-SA"/>
          <w14:ligatures w14:val="none"/>
        </w:rPr>
        <w:t>.1</w:t>
      </w:r>
      <w:r w:rsidR="003B7113">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w:t>
      </w:r>
      <w:r w:rsidR="00502F1F" w:rsidRPr="00A03736">
        <w:rPr>
          <w:rFonts w:eastAsiaTheme="minorHAnsi"/>
          <w:color w:val="auto"/>
          <w:kern w:val="0"/>
          <w:lang w:eastAsia="en-US" w:bidi="ar-SA"/>
          <w14:ligatures w14:val="none"/>
        </w:rPr>
        <w:t xml:space="preserve"> Renk uyumunun değerlendirilmesi için talep edilmesi halinde laboratuvar tarafından renk örneklemesi veya fotografik kayıt desteği sağlanacaktır. Bu işlem için ek ücret talep edilmeyecektir.</w:t>
      </w:r>
    </w:p>
    <w:p w14:paraId="2CA9BD23" w14:textId="77777777" w:rsidR="00502F1F" w:rsidRPr="00A03736" w:rsidRDefault="00502F1F" w:rsidP="00B85184">
      <w:pPr>
        <w:spacing w:after="0" w:line="360" w:lineRule="auto"/>
        <w:ind w:left="0" w:right="0" w:firstLine="0"/>
        <w:jc w:val="left"/>
        <w:rPr>
          <w:rFonts w:eastAsiaTheme="minorHAnsi"/>
          <w:b/>
          <w:bCs/>
          <w:color w:val="auto"/>
          <w:kern w:val="0"/>
          <w:lang w:eastAsia="en-US" w:bidi="ar-SA"/>
          <w14:ligatures w14:val="none"/>
        </w:rPr>
      </w:pPr>
    </w:p>
    <w:p w14:paraId="06C9B3FF" w14:textId="29571420" w:rsidR="00502F1F"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w:t>
      </w:r>
      <w:r w:rsidR="003B7113">
        <w:rPr>
          <w:rFonts w:eastAsiaTheme="minorHAnsi"/>
          <w:b/>
          <w:bCs/>
          <w:color w:val="auto"/>
          <w:kern w:val="0"/>
          <w:lang w:eastAsia="en-US" w:bidi="ar-SA"/>
          <w14:ligatures w14:val="none"/>
        </w:rPr>
        <w:t>2</w:t>
      </w:r>
      <w:r w:rsidR="00502F1F" w:rsidRPr="00A03736">
        <w:rPr>
          <w:rFonts w:eastAsiaTheme="minorHAnsi"/>
          <w:color w:val="auto"/>
          <w:kern w:val="0"/>
          <w:lang w:eastAsia="en-US" w:bidi="ar-SA"/>
          <w14:ligatures w14:val="none"/>
        </w:rPr>
        <w:t>. Materyal veya işçilik kaynaklı kusurların tespiti hâlinde yüklenici laboratuvar, teslimden itibaren 3 (üç) yıl boyunca ücretsiz tamir, düzeltme veya yeniden üretim sorumluluğunu kabul eder.</w:t>
      </w:r>
    </w:p>
    <w:p w14:paraId="030AEDAB" w14:textId="77777777" w:rsidR="00502F1F" w:rsidRPr="00A03736" w:rsidRDefault="00502F1F" w:rsidP="00B85184">
      <w:pPr>
        <w:spacing w:after="0" w:line="360" w:lineRule="auto"/>
        <w:ind w:left="0" w:right="0" w:firstLine="0"/>
        <w:jc w:val="left"/>
        <w:rPr>
          <w:rFonts w:eastAsiaTheme="minorHAnsi"/>
          <w:color w:val="auto"/>
          <w:kern w:val="0"/>
          <w:lang w:eastAsia="en-US" w:bidi="ar-SA"/>
          <w14:ligatures w14:val="none"/>
        </w:rPr>
      </w:pPr>
    </w:p>
    <w:p w14:paraId="4AFA9A09" w14:textId="3781EA6D" w:rsidR="00733BA2"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A03736">
        <w:rPr>
          <w:rFonts w:eastAsiaTheme="minorHAnsi"/>
          <w:b/>
          <w:bCs/>
          <w:color w:val="auto"/>
          <w:kern w:val="0"/>
          <w:lang w:eastAsia="en-US" w:bidi="ar-SA"/>
          <w14:ligatures w14:val="none"/>
        </w:rPr>
        <w:t>.1</w:t>
      </w:r>
      <w:r w:rsidR="003B7113">
        <w:rPr>
          <w:rFonts w:eastAsiaTheme="minorHAnsi"/>
          <w:b/>
          <w:bCs/>
          <w:color w:val="auto"/>
          <w:kern w:val="0"/>
          <w:lang w:eastAsia="en-US" w:bidi="ar-SA"/>
          <w14:ligatures w14:val="none"/>
        </w:rPr>
        <w:t>3</w:t>
      </w:r>
      <w:r w:rsidR="00502F1F" w:rsidRPr="00A03736">
        <w:rPr>
          <w:rFonts w:eastAsiaTheme="minorHAnsi"/>
          <w:b/>
          <w:bCs/>
          <w:color w:val="auto"/>
          <w:kern w:val="0"/>
          <w:lang w:eastAsia="en-US" w:bidi="ar-SA"/>
          <w14:ligatures w14:val="none"/>
        </w:rPr>
        <w:t>.</w:t>
      </w:r>
      <w:r w:rsidR="00502F1F" w:rsidRPr="00A03736">
        <w:rPr>
          <w:rFonts w:eastAsiaTheme="minorHAnsi"/>
          <w:color w:val="auto"/>
          <w:kern w:val="0"/>
          <w:lang w:eastAsia="en-US" w:bidi="ar-SA"/>
          <w14:ligatures w14:val="none"/>
        </w:rPr>
        <w:t xml:space="preserve"> Tüm hasta verileri, dijital dosyalar ve ölçü kayıtları gizlilik esaslarına uygun olarak saklanacak olup yalnızca bu şartname kapsamındaki işlemler için kullanılacaktır.</w:t>
      </w:r>
    </w:p>
    <w:p w14:paraId="3C69EA5A" w14:textId="77777777" w:rsidR="003B7113" w:rsidRDefault="003B7113" w:rsidP="00B85184">
      <w:pPr>
        <w:spacing w:after="0" w:line="360" w:lineRule="auto"/>
        <w:ind w:left="0" w:right="0" w:firstLine="0"/>
        <w:jc w:val="left"/>
        <w:rPr>
          <w:rFonts w:eastAsiaTheme="minorHAnsi"/>
          <w:color w:val="auto"/>
          <w:kern w:val="0"/>
          <w:lang w:eastAsia="en-US" w:bidi="ar-SA"/>
          <w14:ligatures w14:val="none"/>
        </w:rPr>
      </w:pPr>
    </w:p>
    <w:p w14:paraId="597F9CD2" w14:textId="5AA8D312" w:rsidR="002615C0" w:rsidRPr="00A03736" w:rsidRDefault="00871A52" w:rsidP="00B85184">
      <w:pPr>
        <w:spacing w:after="0" w:line="360" w:lineRule="auto"/>
        <w:ind w:left="0" w:right="0" w:firstLine="0"/>
        <w:jc w:val="left"/>
        <w:rPr>
          <w:rFonts w:eastAsiaTheme="minorHAnsi"/>
          <w:color w:val="auto"/>
          <w:kern w:val="0"/>
          <w:lang w:eastAsia="en-US" w:bidi="ar-SA"/>
          <w14:ligatures w14:val="none"/>
        </w:rPr>
      </w:pPr>
      <w:r>
        <w:rPr>
          <w:b/>
          <w:bCs/>
        </w:rPr>
        <w:t>1</w:t>
      </w:r>
      <w:r w:rsidR="003B7113" w:rsidRPr="003B7113">
        <w:rPr>
          <w:b/>
          <w:bCs/>
        </w:rPr>
        <w:t>.14.</w:t>
      </w:r>
      <w:r w:rsidR="003B7113">
        <w:rPr>
          <w:b/>
          <w:bCs/>
        </w:rPr>
        <w:t xml:space="preserve"> </w:t>
      </w:r>
      <w:r w:rsidR="002615C0" w:rsidRPr="00A03736">
        <w:t>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İmmediate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15714F"/>
    <w:rsid w:val="002615C0"/>
    <w:rsid w:val="002956E4"/>
    <w:rsid w:val="00297E8B"/>
    <w:rsid w:val="003B7113"/>
    <w:rsid w:val="003D0C9A"/>
    <w:rsid w:val="004D51A8"/>
    <w:rsid w:val="00502F1F"/>
    <w:rsid w:val="00644919"/>
    <w:rsid w:val="00733BA2"/>
    <w:rsid w:val="00765134"/>
    <w:rsid w:val="007938B7"/>
    <w:rsid w:val="007F73F2"/>
    <w:rsid w:val="00871A52"/>
    <w:rsid w:val="008F4AA1"/>
    <w:rsid w:val="00A03736"/>
    <w:rsid w:val="00AC23C0"/>
    <w:rsid w:val="00AC2577"/>
    <w:rsid w:val="00B45EFC"/>
    <w:rsid w:val="00B64B73"/>
    <w:rsid w:val="00B727B8"/>
    <w:rsid w:val="00B85184"/>
    <w:rsid w:val="00BE0686"/>
    <w:rsid w:val="00C475C5"/>
    <w:rsid w:val="00D22AA6"/>
    <w:rsid w:val="00DA146F"/>
    <w:rsid w:val="00E62DD2"/>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4</cp:revision>
  <dcterms:created xsi:type="dcterms:W3CDTF">2025-12-04T11:57:00Z</dcterms:created>
  <dcterms:modified xsi:type="dcterms:W3CDTF">2025-12-04T11:57:00Z</dcterms:modified>
</cp:coreProperties>
</file>